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786D8DA2"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7D7D5260"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EE6199" w:rsidRPr="009525F5">
        <w:rPr>
          <w:rFonts w:hint="eastAsia"/>
          <w:u w:val="single" w:color="000000"/>
        </w:rPr>
        <w:t xml:space="preserve">　</w:t>
      </w:r>
      <w:bookmarkStart w:id="0" w:name="_Hlk205477683"/>
      <w:r w:rsidR="00965FF8" w:rsidRPr="00965FF8">
        <w:rPr>
          <w:u w:val="single"/>
        </w:rPr>
        <w:t>監視カメラ積算業務</w:t>
      </w:r>
      <w:bookmarkEnd w:id="0"/>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0ACEEF0D"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965FF8"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30D1E15F"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965FF8"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1F194102"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EE6199" w:rsidRPr="009525F5">
        <w:rPr>
          <w:rFonts w:hint="eastAsia"/>
          <w:u w:val="single" w:color="000000"/>
        </w:rPr>
        <w:t xml:space="preserve">　</w:t>
      </w:r>
      <w:r w:rsidR="00965FF8"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13ABC879" w:rsidR="00315E1C" w:rsidRPr="00315E1C" w:rsidRDefault="00116E18" w:rsidP="006216CA">
      <w:pPr>
        <w:adjustRightInd/>
        <w:ind w:firstLineChars="200" w:firstLine="424"/>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965FF8"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050CFAA9" w:rsidR="00F2164D" w:rsidRDefault="00F2164D">
      <w:pPr>
        <w:adjustRightInd/>
        <w:rPr>
          <w:rFonts w:hAnsi="Times New Roman" w:cs="Times New Roman"/>
          <w:spacing w:val="2"/>
        </w:rPr>
      </w:pPr>
    </w:p>
    <w:p w14:paraId="68DFFD85" w14:textId="5DF8CA7C"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04F6A11B" wp14:editId="4CCDFA72">
                <wp:simplePos x="0" y="0"/>
                <wp:positionH relativeFrom="margin">
                  <wp:align>right</wp:align>
                </wp:positionH>
                <wp:positionV relativeFrom="margin">
                  <wp:align>bottom</wp:align>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A11B" id="_x0000_t202" coordsize="21600,21600" o:spt="202" path="m,l,21600r21600,l21600,xe">
                <v:stroke joinstyle="miter"/>
                <v:path gradientshapeok="t" o:connecttype="rect"/>
              </v:shapetype>
              <v:shape id="テキスト ボックス 18" o:spid="_x0000_s1026" type="#_x0000_t202" style="position:absolute;margin-left:193.3pt;margin-top:0;width:244.5pt;height:110.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" fillcolor="window" strokeweight=".5pt">
                <v:textbo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2141D3">
        <w:rPr>
          <w:rFonts w:hint="eastAsia"/>
          <w:spacing w:val="21"/>
          <w:fitText w:val="2226" w:id="-920991487"/>
        </w:rPr>
        <w:t>資格及び取得年月</w:t>
      </w:r>
      <w:r w:rsidRPr="002141D3">
        <w:rPr>
          <w:rFonts w:hint="eastAsia"/>
          <w:fitText w:val="2226" w:id="-920991487"/>
        </w:rPr>
        <w:t>日</w:t>
      </w:r>
    </w:p>
    <w:p w14:paraId="1F70E141" w14:textId="6FE71BEC"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3BA3FD42" w14:textId="77777777" w:rsidR="003C1D3D" w:rsidRPr="002142CA"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79807D4B"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9D44ED" w:rsidRPr="009D44ED">
        <w:t>監視カメラ積算業務</w:t>
      </w:r>
      <w:r w:rsidR="00EE6199" w:rsidRPr="00EE6199">
        <w:rPr>
          <w:rFonts w:hint="eastAsia"/>
        </w:rPr>
        <w:t xml:space="preserve">（令和７年度）　　</w:t>
      </w:r>
    </w:p>
    <w:p w14:paraId="7AA15292" w14:textId="77777777" w:rsidR="003C1D3D" w:rsidRPr="002142CA"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1DC944D2" w:rsidR="00A109D7" w:rsidRDefault="002142CA">
      <w:pPr>
        <w:adjustRightInd/>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6F407AD5" wp14:editId="4D61E010">
                <wp:simplePos x="0" y="0"/>
                <wp:positionH relativeFrom="margin">
                  <wp:align>right</wp:align>
                </wp:positionH>
                <wp:positionV relativeFrom="page">
                  <wp:posOffset>8307705</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7AD5" id="テキスト ボックス 1" o:spid="_x0000_s1027" type="#_x0000_t202" style="position:absolute;margin-left:193.3pt;margin-top:654.15pt;width:244.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" fillcolor="window" strokeweight=".5pt">
                <v:textbo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v:textbox>
                <w10:wrap anchorx="margin" anchory="page"/>
              </v:shape>
            </w:pict>
          </mc:Fallback>
        </mc:AlternateContent>
      </w:r>
    </w:p>
    <w:p w14:paraId="1BA80076" w14:textId="5FE98CBE" w:rsidR="00A109D7" w:rsidRDefault="00A109D7">
      <w:pPr>
        <w:adjustRightInd/>
      </w:pPr>
    </w:p>
    <w:p w14:paraId="5CD2A2D4" w14:textId="600826BD" w:rsidR="002142CA" w:rsidRDefault="002142CA">
      <w:pPr>
        <w:widowControl/>
        <w:overflowPunct/>
        <w:adjustRightInd/>
        <w:textAlignment w:val="auto"/>
      </w:pPr>
      <w:r>
        <w:br w:type="page"/>
      </w: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122DCFA1" w:rsidR="00F2164D" w:rsidRDefault="00116E18" w:rsidP="004211E4">
      <w:pPr>
        <w:adjustRightInd/>
        <w:rPr>
          <w:rFonts w:cs="ＭＳ明朝"/>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9D44ED"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42E74568" w:rsidR="00F2164D" w:rsidRDefault="00F2164D">
      <w:pPr>
        <w:adjustRightInd/>
        <w:rPr>
          <w:rFonts w:hAnsi="Times New Roman" w:cs="Times New Roman"/>
          <w:spacing w:val="2"/>
        </w:rPr>
      </w:pPr>
    </w:p>
    <w:p w14:paraId="330A978B" w14:textId="7F10D82D" w:rsidR="00F2164D" w:rsidRDefault="00F2164D">
      <w:pPr>
        <w:adjustRightInd/>
        <w:rPr>
          <w:rFonts w:hAnsi="Times New Roman" w:cs="Times New Roman"/>
          <w:spacing w:val="2"/>
        </w:rPr>
      </w:pPr>
    </w:p>
    <w:p w14:paraId="3864734F" w14:textId="77B1B590" w:rsidR="00F2164D" w:rsidRDefault="00F2164D">
      <w:pPr>
        <w:adjustRightInd/>
        <w:rPr>
          <w:rFonts w:hAnsi="Times New Roman" w:cs="Times New Roman"/>
          <w:spacing w:val="2"/>
        </w:rPr>
      </w:pPr>
    </w:p>
    <w:p w14:paraId="00A85FF1" w14:textId="756CCCB5" w:rsidR="00F2164D" w:rsidRDefault="00F2164D">
      <w:pPr>
        <w:adjustRightInd/>
        <w:rPr>
          <w:rFonts w:hAnsi="Times New Roman" w:cs="Times New Roman"/>
          <w:spacing w:val="2"/>
        </w:rPr>
      </w:pPr>
    </w:p>
    <w:p w14:paraId="5675438B" w14:textId="5C7E1202" w:rsidR="00F2164D" w:rsidRDefault="00F2164D">
      <w:pPr>
        <w:adjustRightInd/>
        <w:rPr>
          <w:rFonts w:hAnsi="Times New Roman" w:cs="Times New Roman"/>
          <w:spacing w:val="2"/>
        </w:rPr>
      </w:pPr>
    </w:p>
    <w:p w14:paraId="6BACFEAA" w14:textId="54370A51" w:rsidR="00F2164D" w:rsidRDefault="00F2164D">
      <w:pPr>
        <w:adjustRightInd/>
        <w:rPr>
          <w:rFonts w:hAnsi="Times New Roman" w:cs="Times New Roman"/>
          <w:spacing w:val="2"/>
        </w:rPr>
      </w:pPr>
    </w:p>
    <w:p w14:paraId="66B2BCE3" w14:textId="7B553107" w:rsidR="00F2164D" w:rsidRDefault="00F2164D">
      <w:pPr>
        <w:adjustRightInd/>
        <w:jc w:val="center"/>
        <w:rPr>
          <w:rFonts w:hAnsi="Times New Roman" w:cs="Times New Roman"/>
          <w:spacing w:val="2"/>
        </w:rPr>
      </w:pPr>
    </w:p>
    <w:p w14:paraId="7205377D" w14:textId="3D5E89D6"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3360" behindDoc="0" locked="0" layoutInCell="1" allowOverlap="1" wp14:anchorId="14175310" wp14:editId="6EDAB586">
                <wp:simplePos x="0" y="0"/>
                <wp:positionH relativeFrom="margin">
                  <wp:align>right</wp:align>
                </wp:positionH>
                <wp:positionV relativeFrom="margin">
                  <wp:align>bottom</wp:align>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5310" id="テキスト ボックス 2" o:spid="_x0000_s1028" type="#_x0000_t202" style="position:absolute;margin-left:193.3pt;margin-top:0;width:244.5pt;height:110.2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BwxPMlDAgAAlQQAAA4A&#10;AAAAAAAAAAAAAAAALgIAAGRycy9lMm9Eb2MueG1sUEsBAi0AFAAGAAgAAAAhADjfD2/aAAAABQEA&#10;AA8AAAAAAAAAAAAAAAAAnQQAAGRycy9kb3ducmV2LnhtbFBLBQYAAAAABAAEAPMAAACkBQAAAAA=&#10;" fillcolor="window" strokeweight=".5pt">
                <v:textbo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79559063"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9D44ED"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5CB31E04"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3027B0B8"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5408" behindDoc="0" locked="0" layoutInCell="1" allowOverlap="1" wp14:anchorId="7DB3605A" wp14:editId="02B65E34">
                <wp:simplePos x="0" y="0"/>
                <wp:positionH relativeFrom="margin">
                  <wp:align>right</wp:align>
                </wp:positionH>
                <wp:positionV relativeFrom="margin">
                  <wp:align>bottom</wp:align>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605A" id="テキスト ボックス 3" o:spid="_x0000_s1029" type="#_x0000_t202" style="position:absolute;margin-left:193.3pt;margin-top:0;width:244.5pt;height:110.2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GODcxxDAgAAlQQAAA4A&#10;AAAAAAAAAAAAAAAALgIAAGRycy9lMm9Eb2MueG1sUEsBAi0AFAAGAAgAAAAhADjfD2/aAAAABQEA&#10;AA8AAAAAAAAAAAAAAAAAnQQAAGRycy9kb3ducmV2LnhtbFBLBQYAAAAABAAEAPMAAACkBQAAAAA=&#10;" fillcolor="window" strokeweight=".5pt">
                <v:textbo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786635CB"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rPr>
        <w:t xml:space="preserve"> </w:t>
      </w:r>
      <w:r w:rsidR="00BE0150">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9D44ED"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5C8E3173"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560BDE0B" wp14:editId="6120AB5F">
                <wp:simplePos x="0" y="0"/>
                <wp:positionH relativeFrom="margin">
                  <wp:align>right</wp:align>
                </wp:positionH>
                <wp:positionV relativeFrom="margin">
                  <wp:align>bottom</wp:align>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DE0B" id="テキスト ボックス 4" o:spid="_x0000_s1030" type="#_x0000_t202" style="position:absolute;margin-left:193.3pt;margin-top:0;width:244.5pt;height:110.25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" fillcolor="window" strokeweight=".5pt">
                <v:textbo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bookmarkStart w:id="1" w:name="_Hlk188963591"/>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bookmarkEnd w:id="1"/>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583405E7" w14:textId="6AC0295F" w:rsidR="006216CA" w:rsidRDefault="006216CA" w:rsidP="006216CA">
      <w:pPr>
        <w:adjustRightInd/>
        <w:rPr>
          <w:rFonts w:hAnsi="Times New Roman" w:cs="Times New Roman"/>
          <w:spacing w:val="2"/>
        </w:rPr>
      </w:pPr>
      <w:r>
        <w:rPr>
          <w:rFonts w:hint="eastAsia"/>
        </w:rPr>
        <w:t xml:space="preserve">  </w:t>
      </w:r>
      <w:r>
        <w:t xml:space="preserve">      </w:t>
      </w:r>
      <w:r>
        <w:rPr>
          <w:rFonts w:hint="eastAsia"/>
          <w:u w:val="single" w:color="000000"/>
        </w:rPr>
        <w:t xml:space="preserve">業 務 名　　</w:t>
      </w:r>
      <w:r w:rsidR="00EE6199" w:rsidRPr="009525F5">
        <w:rPr>
          <w:rFonts w:hint="eastAsia"/>
          <w:u w:val="single" w:color="000000"/>
        </w:rPr>
        <w:t xml:space="preserve">　</w:t>
      </w:r>
      <w:r w:rsidR="009D44ED" w:rsidRPr="00965FF8">
        <w:rPr>
          <w:u w:val="single"/>
        </w:rPr>
        <w:t>監視カメラ積算業務</w:t>
      </w:r>
      <w:r w:rsidR="00EE6199" w:rsidRPr="004D4FF9">
        <w:rPr>
          <w:rFonts w:hint="eastAsia"/>
          <w:u w:val="single"/>
        </w:rPr>
        <w:t xml:space="preserve">（令和７年度）　　</w:t>
      </w:r>
      <w:r>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5B474313"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w:t>
      </w:r>
      <w:bookmarkStart w:id="2" w:name="_Hlk188963882"/>
      <w:r w:rsidRPr="006216CA">
        <w:rPr>
          <w:rFonts w:hint="eastAsia"/>
          <w:color w:val="000000" w:themeColor="text1"/>
        </w:rPr>
        <w:t>：　　　　　　円</w:t>
      </w:r>
      <w:bookmarkEnd w:id="2"/>
      <w:r w:rsidRPr="006216CA">
        <w:rPr>
          <w:rFonts w:hint="eastAsia"/>
          <w:color w:val="000000" w:themeColor="text1"/>
        </w:rPr>
        <w:t>）</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89C1CB8"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DF6059">
        <w:rPr>
          <w:rFonts w:asciiTheme="minorEastAsia" w:eastAsiaTheme="minorEastAsia" w:hAnsiTheme="minorEastAsia" w:cs="ＭＳ ゴシック" w:hint="eastAsia"/>
        </w:rPr>
        <w:t>福島</w:t>
      </w:r>
      <w:r>
        <w:rPr>
          <w:rFonts w:asciiTheme="minorEastAsia" w:eastAsiaTheme="minorEastAsia" w:hAnsiTheme="minorEastAsia" w:cs="ＭＳ ゴシック" w:hint="eastAsia"/>
        </w:rPr>
        <w:t>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6A02DEE3" w:rsidR="001F0617" w:rsidRPr="003D4B2D" w:rsidRDefault="00231B14" w:rsidP="006216CA">
      <w:pPr>
        <w:adjustRightInd/>
        <w:ind w:firstLineChars="250" w:firstLine="530"/>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EE6199" w:rsidRPr="009525F5">
        <w:rPr>
          <w:rFonts w:hint="eastAsia"/>
          <w:u w:val="single" w:color="000000"/>
        </w:rPr>
        <w:t xml:space="preserve">　</w:t>
      </w:r>
      <w:r w:rsidR="009D44ED" w:rsidRPr="00965FF8">
        <w:rPr>
          <w:u w:val="single"/>
        </w:rPr>
        <w:t>監視カメラ積算業務</w:t>
      </w:r>
      <w:r w:rsidR="00EE6199" w:rsidRPr="004D4FF9">
        <w:rPr>
          <w:rFonts w:hint="eastAsia"/>
          <w:u w:val="single"/>
        </w:rPr>
        <w:t xml:space="preserve">（令和７年度）　　</w:t>
      </w:r>
      <w:r w:rsidR="00A109D7" w:rsidRPr="00A109D7">
        <w:rPr>
          <w:rFonts w:cs="MS UI Gothic" w:hint="eastAsia"/>
          <w:color w:val="000000" w:themeColor="text1"/>
          <w:u w:val="single"/>
          <w:lang w:val="ja-JP"/>
        </w:rPr>
        <w:t xml:space="preserve">　</w:t>
      </w:r>
    </w:p>
    <w:p w14:paraId="7375DD30" w14:textId="0BB3601E" w:rsidR="002142CA" w:rsidRDefault="002142CA" w:rsidP="002142CA">
      <w:pPr>
        <w:adjustRightInd/>
        <w:jc w:val="both"/>
        <w:rPr>
          <w:rFonts w:ascii="Times New Roman" w:hAnsi="Times New Roman" w:cs="Times New Roman"/>
          <w:spacing w:val="2"/>
        </w:rPr>
      </w:pPr>
    </w:p>
    <w:p w14:paraId="7B7B251A" w14:textId="77777777" w:rsidR="002142CA" w:rsidRDefault="002142CA" w:rsidP="002142CA">
      <w:pPr>
        <w:adjustRightInd/>
        <w:jc w:val="both"/>
        <w:rPr>
          <w:rFonts w:ascii="Times New Roman" w:hAnsi="Times New Roman" w:cs="Times New Roman"/>
          <w:spacing w:val="2"/>
        </w:rPr>
      </w:pPr>
    </w:p>
    <w:p w14:paraId="71CC46F6" w14:textId="3D5B526C"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rsidTr="00F0792F">
        <w:trPr>
          <w:trHeight w:val="742"/>
        </w:trPr>
        <w:tc>
          <w:tcPr>
            <w:tcW w:w="8619" w:type="dxa"/>
            <w:gridSpan w:val="4"/>
            <w:tcBorders>
              <w:top w:val="single" w:sz="12" w:space="0" w:color="000000"/>
              <w:left w:val="single" w:sz="12" w:space="0" w:color="000000"/>
              <w:bottom w:val="nil"/>
              <w:right w:val="single" w:sz="12" w:space="0" w:color="000000"/>
            </w:tcBorders>
            <w:vAlign w:val="center"/>
          </w:tcPr>
          <w:p w14:paraId="561B25C4" w14:textId="77777777" w:rsidR="00F2164D" w:rsidRDefault="00F2164D" w:rsidP="00F0792F">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6EF7A4B7" w14:textId="77777777" w:rsidTr="00F0792F">
        <w:trPr>
          <w:trHeight w:val="896"/>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6D9B0619" w:rsidR="00F2164D" w:rsidRPr="00EE6199" w:rsidRDefault="009D44ED" w:rsidP="00315E1C">
            <w:pPr>
              <w:adjustRightInd/>
              <w:jc w:val="both"/>
              <w:rPr>
                <w:rFonts w:hAnsi="Times New Roman" w:cs="Times New Roman"/>
                <w:color w:val="auto"/>
                <w:sz w:val="22"/>
                <w:szCs w:val="22"/>
              </w:rPr>
            </w:pPr>
            <w:r w:rsidRPr="009D44ED">
              <w:rPr>
                <w:sz w:val="24"/>
                <w:szCs w:val="24"/>
              </w:rPr>
              <w:t>監視カメラ積算業務</w:t>
            </w:r>
            <w:r w:rsidR="00EE6199" w:rsidRPr="00EE6199">
              <w:rPr>
                <w:rFonts w:hint="eastAsia"/>
                <w:sz w:val="24"/>
                <w:szCs w:val="24"/>
              </w:rPr>
              <w:t xml:space="preserve">（令和７年度）　</w:t>
            </w:r>
            <w:r w:rsidR="00EE6199" w:rsidRPr="00EE6199">
              <w:rPr>
                <w:rFonts w:hint="eastAsia"/>
                <w:sz w:val="22"/>
                <w:szCs w:val="22"/>
              </w:rPr>
              <w:t xml:space="preserve">　</w:t>
            </w:r>
            <w:r w:rsidR="00A109D7" w:rsidRPr="00EE6199">
              <w:rPr>
                <w:rFonts w:cs="MS UI Gothic" w:hint="eastAsia"/>
                <w:color w:val="000000" w:themeColor="text1"/>
                <w:sz w:val="22"/>
                <w:szCs w:val="22"/>
                <w:lang w:val="ja-JP"/>
              </w:rPr>
              <w:t xml:space="preserve">　　</w:t>
            </w:r>
          </w:p>
        </w:tc>
      </w:tr>
      <w:tr w:rsidR="00F2164D" w14:paraId="20538B38" w14:textId="77777777" w:rsidTr="00F0792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1D98C850"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60C4B60D"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7588E8AF" w14:textId="197FFA79"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sidR="00F0792F">
              <w:t xml:space="preserve">  </w:t>
            </w:r>
            <w:r>
              <w:t xml:space="preserve">           </w:t>
            </w:r>
            <w:r>
              <w:rPr>
                <w:rFonts w:hint="eastAsia"/>
              </w:rPr>
              <w:t>印</w:t>
            </w:r>
          </w:p>
        </w:tc>
      </w:tr>
      <w:tr w:rsidR="00F2164D" w14:paraId="033103D2" w14:textId="77777777" w:rsidTr="00F0792F">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288EA3DC" w14:textId="69B6C030"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Pr>
                <w:rFonts w:hint="eastAsia"/>
              </w:rPr>
              <w:t>印</w:t>
            </w:r>
          </w:p>
        </w:tc>
      </w:tr>
      <w:tr w:rsidR="00F2164D" w14:paraId="10FF2D79" w14:textId="77777777" w:rsidTr="00F0792F">
        <w:trPr>
          <w:trHeight w:val="642"/>
        </w:trPr>
        <w:tc>
          <w:tcPr>
            <w:tcW w:w="957" w:type="dxa"/>
            <w:tcBorders>
              <w:top w:val="single" w:sz="12" w:space="0" w:color="000000"/>
              <w:left w:val="single" w:sz="12" w:space="0" w:color="000000"/>
              <w:bottom w:val="nil"/>
              <w:right w:val="single" w:sz="4" w:space="0" w:color="000000"/>
            </w:tcBorders>
            <w:vAlign w:val="center"/>
          </w:tcPr>
          <w:p w14:paraId="75221832"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5BD80E8"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sidRPr="00E7529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71B76F7F" w14:textId="0915D8BB"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3DD78B13" w14:textId="26283276"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7083A43C"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0792F" w14:paraId="7474351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84B5AF2"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DECE70D"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468E8B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B48C39"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0792F" w14:paraId="24B2F232"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3E5D713A"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1CD88C7"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04F170"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AF49E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rsidTr="00F0792F">
        <w:trPr>
          <w:trHeight w:val="641"/>
        </w:trPr>
        <w:tc>
          <w:tcPr>
            <w:tcW w:w="957" w:type="dxa"/>
            <w:tcBorders>
              <w:top w:val="single" w:sz="4" w:space="0" w:color="000000"/>
              <w:left w:val="single" w:sz="12" w:space="0" w:color="000000"/>
              <w:bottom w:val="single" w:sz="4" w:space="0" w:color="000000"/>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4" w:space="0" w:color="000000"/>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4" w:space="0" w:color="000000"/>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4" w:space="0" w:color="000000"/>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rsidTr="00F0792F">
        <w:trPr>
          <w:trHeight w:val="641"/>
        </w:trPr>
        <w:tc>
          <w:tcPr>
            <w:tcW w:w="957" w:type="dxa"/>
            <w:tcBorders>
              <w:top w:val="single" w:sz="4" w:space="0" w:color="000000"/>
              <w:left w:val="single" w:sz="12" w:space="0" w:color="000000"/>
              <w:bottom w:val="single" w:sz="12" w:space="0" w:color="auto"/>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auto"/>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auto"/>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auto"/>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042B982" w14:textId="4D79E342" w:rsidR="00F2164D" w:rsidRPr="00C92622" w:rsidRDefault="00ED6FEC" w:rsidP="00F0792F">
      <w:pPr>
        <w:adjustRightInd/>
        <w:rPr>
          <w:sz w:val="20"/>
          <w:szCs w:val="20"/>
        </w:rPr>
      </w:pPr>
      <w:r>
        <w:rPr>
          <w:sz w:val="20"/>
          <w:szCs w:val="20"/>
        </w:rPr>
        <w:t xml:space="preserve"> </w:t>
      </w:r>
      <w:r w:rsidR="00F0792F">
        <w:rPr>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33A5C08" w14:textId="698925BE" w:rsidR="00F2164D" w:rsidRDefault="00ED6FEC" w:rsidP="00F0792F">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w:t>
      </w:r>
      <w:r w:rsidR="00DF6059">
        <w:rPr>
          <w:rFonts w:hint="eastAsia"/>
          <w:sz w:val="20"/>
          <w:szCs w:val="20"/>
        </w:rPr>
        <w:t>・</w:t>
      </w:r>
      <w:r w:rsidR="00637661" w:rsidRPr="00C92622">
        <w:rPr>
          <w:rFonts w:hint="eastAsia"/>
          <w:sz w:val="20"/>
          <w:szCs w:val="20"/>
        </w:rPr>
        <w:t>回答書」の提出が無い場合は、質問なしと見做します。</w:t>
      </w:r>
      <w:r w:rsidRPr="00C92622">
        <w:rPr>
          <w:rFonts w:hint="eastAsia"/>
          <w:sz w:val="20"/>
          <w:szCs w:val="20"/>
        </w:rPr>
        <w:t>郵送の場合期限まで必着のこと。</w:t>
      </w:r>
    </w:p>
    <w:p w14:paraId="40E95322" w14:textId="27C03AAD" w:rsidR="00F2164D" w:rsidRDefault="00FA151D" w:rsidP="00156DA8">
      <w:pPr>
        <w:adjustRightInd/>
        <w:jc w:val="right"/>
        <w:rPr>
          <w:b/>
          <w:bCs/>
        </w:rPr>
      </w:pPr>
      <w:r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5C4C8D" w:rsidRPr="005C4C8D" w14:paraId="5307AF9B" w14:textId="77777777" w:rsidTr="005C4C8D">
        <w:trPr>
          <w:trHeight w:val="12586"/>
        </w:trPr>
        <w:tc>
          <w:tcPr>
            <w:tcW w:w="8281" w:type="dxa"/>
            <w:tcBorders>
              <w:top w:val="single" w:sz="12" w:space="0" w:color="000000"/>
              <w:left w:val="single" w:sz="12" w:space="0" w:color="000000"/>
              <w:bottom w:val="single" w:sz="12" w:space="0" w:color="000000"/>
              <w:right w:val="single" w:sz="12" w:space="0" w:color="000000"/>
            </w:tcBorders>
          </w:tcPr>
          <w:p w14:paraId="3D7010D0" w14:textId="77777777" w:rsidR="005C4C8D" w:rsidRPr="005C4C8D" w:rsidRDefault="005C4C8D" w:rsidP="005C4C8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F41C824" w14:textId="77777777" w:rsidR="005C4C8D" w:rsidRPr="005C4C8D" w:rsidRDefault="005C4C8D" w:rsidP="005C4C8D">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5C4C8D">
              <w:rPr>
                <w:rFonts w:asciiTheme="minorEastAsia" w:eastAsiaTheme="minorEastAsia" w:hAnsiTheme="minorEastAsia" w:cs="ＭＳ Ｐ明朝" w:hint="eastAsia"/>
                <w:sz w:val="34"/>
                <w:szCs w:val="34"/>
              </w:rPr>
              <w:t>競争参加資格確認申請書</w:t>
            </w:r>
          </w:p>
          <w:p w14:paraId="69A7D8FA"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73BEF18"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C4C8D">
              <w:rPr>
                <w:rFonts w:asciiTheme="minorEastAsia" w:eastAsiaTheme="minorEastAsia" w:hAnsiTheme="minorEastAsia" w:cs="Times New Roman"/>
                <w:sz w:val="22"/>
                <w:szCs w:val="22"/>
              </w:rPr>
              <w:t xml:space="preserve">                                                </w:t>
            </w:r>
            <w:r w:rsidRPr="005C4C8D">
              <w:rPr>
                <w:rFonts w:asciiTheme="minorEastAsia" w:eastAsiaTheme="minorEastAsia" w:hAnsiTheme="minorEastAsia" w:cs="Times New Roman" w:hint="eastAsia"/>
                <w:sz w:val="22"/>
                <w:szCs w:val="22"/>
              </w:rPr>
              <w:t>令和</w:t>
            </w:r>
            <w:r w:rsidRPr="005C4C8D">
              <w:rPr>
                <w:rFonts w:asciiTheme="minorEastAsia" w:eastAsiaTheme="minorEastAsia" w:hAnsiTheme="minorEastAsia" w:cs="ＭＳ Ｐ明朝" w:hint="eastAsia"/>
                <w:sz w:val="22"/>
                <w:szCs w:val="22"/>
              </w:rPr>
              <w:t xml:space="preserve">　　年　　月　　日</w:t>
            </w:r>
          </w:p>
          <w:p w14:paraId="01506ABA" w14:textId="77777777" w:rsidR="005C4C8D" w:rsidRPr="005C4C8D" w:rsidRDefault="005C4C8D" w:rsidP="005C4C8D">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5C4C8D">
              <w:rPr>
                <w:rFonts w:asciiTheme="minorEastAsia" w:eastAsiaTheme="minorEastAsia" w:hAnsiTheme="minorEastAsia" w:cs="ＭＳ Ｐ明朝" w:hint="eastAsia"/>
                <w:sz w:val="22"/>
                <w:szCs w:val="22"/>
              </w:rPr>
              <w:t>中間貯蔵・環境安全事業株式会社</w:t>
            </w:r>
          </w:p>
          <w:p w14:paraId="051B107B" w14:textId="77777777" w:rsidR="005C4C8D" w:rsidRPr="005C4C8D" w:rsidRDefault="005C4C8D" w:rsidP="005C4C8D">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5C4C8D">
              <w:rPr>
                <w:rFonts w:asciiTheme="minorEastAsia" w:eastAsiaTheme="minorEastAsia" w:hAnsiTheme="minorEastAsia" w:cs="Times New Roman" w:hint="eastAsia"/>
                <w:sz w:val="22"/>
                <w:szCs w:val="22"/>
              </w:rPr>
              <w:t>中間貯蔵管理センター</w:t>
            </w:r>
          </w:p>
          <w:p w14:paraId="7A53E6EB" w14:textId="77777777" w:rsidR="005C4C8D" w:rsidRPr="005C4C8D" w:rsidRDefault="005C4C8D" w:rsidP="005C4C8D">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5C4C8D">
              <w:rPr>
                <w:rFonts w:asciiTheme="minorEastAsia" w:eastAsiaTheme="minorEastAsia" w:hAnsiTheme="minorEastAsia" w:cs="Times New Roman" w:hint="eastAsia"/>
                <w:sz w:val="22"/>
                <w:szCs w:val="22"/>
              </w:rPr>
              <w:t>所長　水取　周隆</w:t>
            </w:r>
            <w:r w:rsidRPr="005C4C8D">
              <w:rPr>
                <w:rFonts w:asciiTheme="minorEastAsia" w:eastAsiaTheme="minorEastAsia" w:hAnsiTheme="minorEastAsia" w:cs="ＭＳ Ｐ明朝" w:hint="eastAsia"/>
                <w:sz w:val="22"/>
                <w:szCs w:val="22"/>
              </w:rPr>
              <w:t xml:space="preserve">　殿</w:t>
            </w:r>
          </w:p>
          <w:p w14:paraId="7FCEBF75"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993F6A5"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C69FD9E"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C4C8D">
              <w:rPr>
                <w:rFonts w:asciiTheme="minorEastAsia" w:eastAsiaTheme="minorEastAsia" w:hAnsiTheme="minorEastAsia" w:cs="Times New Roman"/>
                <w:sz w:val="22"/>
                <w:szCs w:val="22"/>
              </w:rPr>
              <w:t xml:space="preserve">                                </w:t>
            </w:r>
            <w:r w:rsidRPr="005C4C8D">
              <w:rPr>
                <w:rFonts w:asciiTheme="minorEastAsia" w:eastAsiaTheme="minorEastAsia" w:hAnsiTheme="minorEastAsia" w:cs="ＭＳ Ｐ明朝" w:hint="eastAsia"/>
                <w:sz w:val="22"/>
                <w:szCs w:val="22"/>
              </w:rPr>
              <w:t>住　　　　所</w:t>
            </w:r>
            <w:r w:rsidRPr="005C4C8D">
              <w:rPr>
                <w:rFonts w:asciiTheme="minorEastAsia" w:eastAsiaTheme="minorEastAsia" w:hAnsiTheme="minorEastAsia" w:cs="Times New Roman"/>
                <w:sz w:val="22"/>
                <w:szCs w:val="22"/>
              </w:rPr>
              <w:t xml:space="preserve">  </w:t>
            </w:r>
          </w:p>
          <w:p w14:paraId="093382E6"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C4C8D">
              <w:rPr>
                <w:rFonts w:asciiTheme="minorEastAsia" w:eastAsiaTheme="minorEastAsia" w:hAnsiTheme="minorEastAsia" w:cs="Times New Roman"/>
                <w:sz w:val="22"/>
                <w:szCs w:val="22"/>
              </w:rPr>
              <w:t xml:space="preserve">                                </w:t>
            </w:r>
            <w:r w:rsidRPr="005C4C8D">
              <w:rPr>
                <w:rFonts w:asciiTheme="minorEastAsia" w:eastAsiaTheme="minorEastAsia" w:hAnsiTheme="minorEastAsia" w:cs="ＭＳ Ｐ明朝" w:hint="eastAsia"/>
                <w:sz w:val="22"/>
                <w:szCs w:val="22"/>
              </w:rPr>
              <w:t>商号又は名称</w:t>
            </w:r>
          </w:p>
          <w:p w14:paraId="183165A2"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5C4C8D">
              <w:rPr>
                <w:rFonts w:asciiTheme="minorEastAsia" w:eastAsiaTheme="minorEastAsia" w:hAnsiTheme="minorEastAsia" w:cs="Times New Roman"/>
                <w:sz w:val="22"/>
                <w:szCs w:val="22"/>
              </w:rPr>
              <w:t xml:space="preserve">                                </w:t>
            </w:r>
            <w:r w:rsidRPr="005C4C8D">
              <w:rPr>
                <w:rFonts w:asciiTheme="minorEastAsia" w:eastAsiaTheme="minorEastAsia" w:hAnsiTheme="minorEastAsia" w:cs="ＭＳ Ｐ明朝" w:hint="eastAsia"/>
                <w:spacing w:val="28"/>
                <w:sz w:val="22"/>
                <w:szCs w:val="22"/>
              </w:rPr>
              <w:t>代表者氏</w:t>
            </w:r>
            <w:r w:rsidRPr="005C4C8D">
              <w:rPr>
                <w:rFonts w:asciiTheme="minorEastAsia" w:eastAsiaTheme="minorEastAsia" w:hAnsiTheme="minorEastAsia" w:cs="ＭＳ Ｐ明朝" w:hint="eastAsia"/>
                <w:sz w:val="22"/>
                <w:szCs w:val="22"/>
              </w:rPr>
              <w:t>名</w:t>
            </w:r>
            <w:r w:rsidRPr="005C4C8D">
              <w:rPr>
                <w:rFonts w:asciiTheme="minorEastAsia" w:eastAsiaTheme="minorEastAsia" w:hAnsiTheme="minorEastAsia" w:cs="Times New Roman"/>
                <w:sz w:val="22"/>
                <w:szCs w:val="22"/>
              </w:rPr>
              <w:t xml:space="preserve">                      </w:t>
            </w:r>
            <w:r w:rsidRPr="005C4C8D">
              <w:rPr>
                <w:rFonts w:asciiTheme="minorEastAsia" w:eastAsiaTheme="minorEastAsia" w:hAnsiTheme="minorEastAsia" w:cs="ＭＳ Ｐ明朝" w:hint="eastAsia"/>
                <w:sz w:val="22"/>
                <w:szCs w:val="22"/>
              </w:rPr>
              <w:t>印</w:t>
            </w:r>
          </w:p>
          <w:p w14:paraId="3A14B48B" w14:textId="77777777" w:rsidR="005C4C8D" w:rsidRPr="005C4C8D" w:rsidRDefault="005C4C8D" w:rsidP="005C4C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75F1748" w14:textId="77777777" w:rsidR="005C4C8D" w:rsidRPr="005C4C8D" w:rsidRDefault="005C4C8D" w:rsidP="005C4C8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60CF661" w14:textId="2A72DA23" w:rsidR="005C4C8D" w:rsidRPr="005C4C8D" w:rsidRDefault="005C4C8D" w:rsidP="005C4C8D">
            <w:pPr>
              <w:rPr>
                <w:rFonts w:asciiTheme="minorEastAsia" w:eastAsiaTheme="minorEastAsia" w:hAnsiTheme="minorEastAsia" w:cs="Times New Roman"/>
                <w:spacing w:val="2"/>
                <w:sz w:val="22"/>
                <w:szCs w:val="22"/>
              </w:rPr>
            </w:pPr>
            <w:r w:rsidRPr="005C4C8D">
              <w:rPr>
                <w:rFonts w:asciiTheme="minorEastAsia" w:eastAsiaTheme="minorEastAsia" w:hAnsiTheme="minorEastAsia" w:cs="Times New Roman"/>
                <w:sz w:val="22"/>
                <w:szCs w:val="22"/>
              </w:rPr>
              <w:t xml:space="preserve">  </w:t>
            </w:r>
            <w:r w:rsidRPr="005C4C8D">
              <w:rPr>
                <w:rFonts w:asciiTheme="minorEastAsia" w:eastAsiaTheme="minorEastAsia" w:hAnsiTheme="minorEastAsia" w:cs="ＭＳ Ｐ明朝" w:hint="eastAsia"/>
                <w:sz w:val="22"/>
                <w:szCs w:val="22"/>
              </w:rPr>
              <w:t>令和７年８月２１</w:t>
            </w:r>
            <w:r w:rsidR="00C63F62">
              <w:rPr>
                <w:rFonts w:asciiTheme="minorEastAsia" w:eastAsiaTheme="minorEastAsia" w:hAnsiTheme="minorEastAsia" w:cs="ＭＳ Ｐ明朝" w:hint="eastAsia"/>
                <w:sz w:val="22"/>
                <w:szCs w:val="22"/>
              </w:rPr>
              <w:t>日</w:t>
            </w:r>
            <w:r w:rsidRPr="005C4C8D">
              <w:rPr>
                <w:rFonts w:asciiTheme="minorEastAsia" w:eastAsiaTheme="minorEastAsia" w:hAnsiTheme="minorEastAsia" w:cs="ＭＳ Ｐ明朝" w:hint="eastAsia"/>
                <w:sz w:val="22"/>
                <w:szCs w:val="22"/>
              </w:rPr>
              <w:t>付けで公告のありました「</w:t>
            </w:r>
            <w:r w:rsidRPr="005C4C8D">
              <w:rPr>
                <w:rFonts w:asciiTheme="minorEastAsia" w:eastAsiaTheme="minorEastAsia" w:hAnsiTheme="minorEastAsia" w:cs="ＭＳ Ｐ明朝"/>
                <w:sz w:val="22"/>
                <w:szCs w:val="22"/>
              </w:rPr>
              <w:t>監視カメラ積算業務</w:t>
            </w:r>
            <w:r w:rsidRPr="005C4C8D">
              <w:rPr>
                <w:rFonts w:asciiTheme="minorEastAsia" w:eastAsiaTheme="minorEastAsia" w:hAnsiTheme="minorEastAsia" w:cs="ＭＳ Ｐ明朝" w:hint="eastAsia"/>
                <w:sz w:val="22"/>
                <w:szCs w:val="22"/>
              </w:rPr>
              <w:t>（令和７年度）</w:t>
            </w:r>
            <w:r w:rsidRPr="005C4C8D">
              <w:rPr>
                <w:rFonts w:asciiTheme="minorEastAsia" w:eastAsiaTheme="minorEastAsia" w:hAnsiTheme="minorEastAsia" w:cs="Times New Roman" w:hint="eastAsia"/>
                <w:color w:val="auto"/>
                <w:kern w:val="2"/>
                <w:sz w:val="22"/>
                <w:szCs w:val="22"/>
              </w:rPr>
              <w:t>」</w:t>
            </w:r>
            <w:r w:rsidRPr="005C4C8D">
              <w:rPr>
                <w:rFonts w:asciiTheme="minorEastAsia" w:eastAsiaTheme="minorEastAsia" w:hAnsiTheme="minorEastAsia" w:cs="ＭＳ Ｐ明朝" w:hint="eastAsia"/>
                <w:sz w:val="22"/>
                <w:szCs w:val="22"/>
              </w:rPr>
              <w:t>に係る競争参加資格について確認されたく、下記の書類を添えて申請します。</w:t>
            </w:r>
          </w:p>
          <w:p w14:paraId="5A54BD2E" w14:textId="77777777" w:rsidR="005C4C8D" w:rsidRPr="005C4C8D" w:rsidRDefault="005C4C8D" w:rsidP="005C4C8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5C4C8D">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7FEA74A9" w14:textId="77777777" w:rsidR="005C4C8D" w:rsidRPr="005C4C8D" w:rsidRDefault="005C4C8D" w:rsidP="005C4C8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08A6743" w14:textId="77777777" w:rsidR="005C4C8D" w:rsidRPr="005C4C8D" w:rsidRDefault="005C4C8D" w:rsidP="005C4C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8A85686" w14:textId="77777777" w:rsidR="005C4C8D" w:rsidRPr="005C4C8D" w:rsidRDefault="005C4C8D" w:rsidP="005C4C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5C4C8D">
              <w:rPr>
                <w:rFonts w:asciiTheme="minorEastAsia" w:eastAsiaTheme="minorEastAsia" w:hAnsiTheme="minorEastAsia" w:cs="ＭＳ Ｐ明朝" w:hint="eastAsia"/>
                <w:sz w:val="22"/>
                <w:szCs w:val="22"/>
              </w:rPr>
              <w:t>記</w:t>
            </w:r>
          </w:p>
          <w:p w14:paraId="2D0C1CB6" w14:textId="77777777" w:rsidR="005C4C8D" w:rsidRPr="005C4C8D" w:rsidRDefault="005C4C8D" w:rsidP="005C4C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4B63747" w14:textId="77777777" w:rsidR="005C4C8D" w:rsidRPr="005C4C8D" w:rsidRDefault="005C4C8D" w:rsidP="005C4C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D736B5F" w14:textId="77777777" w:rsidR="005C4C8D" w:rsidRPr="005C4C8D" w:rsidRDefault="005C4C8D" w:rsidP="005C4C8D">
            <w:pPr>
              <w:ind w:firstLineChars="100" w:firstLine="222"/>
              <w:rPr>
                <w:rFonts w:cstheme="minorBidi"/>
                <w:color w:val="auto"/>
                <w:kern w:val="2"/>
                <w:sz w:val="22"/>
                <w:szCs w:val="22"/>
              </w:rPr>
            </w:pPr>
            <w:r w:rsidRPr="005C4C8D">
              <w:rPr>
                <w:rFonts w:asciiTheme="minorEastAsia" w:eastAsiaTheme="minorEastAsia" w:hAnsiTheme="minorEastAsia" w:cs="ＭＳ Ｐ明朝" w:hint="eastAsia"/>
                <w:sz w:val="22"/>
                <w:szCs w:val="22"/>
              </w:rPr>
              <w:t>１．</w:t>
            </w:r>
            <w:r w:rsidRPr="005C4C8D">
              <w:rPr>
                <w:rFonts w:asciiTheme="minorEastAsia" w:eastAsiaTheme="minorEastAsia" w:hAnsiTheme="minorEastAsia" w:cs="Times New Roman"/>
                <w:color w:val="auto"/>
                <w:kern w:val="2"/>
                <w:sz w:val="22"/>
                <w:szCs w:val="22"/>
              </w:rPr>
              <w:t>令和</w:t>
            </w:r>
            <w:r w:rsidRPr="005C4C8D">
              <w:rPr>
                <w:rFonts w:asciiTheme="minorEastAsia" w:eastAsiaTheme="minorEastAsia" w:hAnsiTheme="minorEastAsia" w:cs="Times New Roman" w:hint="eastAsia"/>
                <w:color w:val="auto"/>
                <w:kern w:val="2"/>
                <w:sz w:val="22"/>
                <w:szCs w:val="22"/>
              </w:rPr>
              <w:t>07</w:t>
            </w:r>
            <w:r w:rsidRPr="005C4C8D">
              <w:rPr>
                <w:rFonts w:asciiTheme="minorEastAsia" w:eastAsiaTheme="minorEastAsia" w:hAnsiTheme="minorEastAsia" w:cs="Times New Roman"/>
                <w:color w:val="auto"/>
                <w:kern w:val="2"/>
                <w:sz w:val="22"/>
                <w:szCs w:val="22"/>
              </w:rPr>
              <w:t>･</w:t>
            </w:r>
            <w:r w:rsidRPr="005C4C8D">
              <w:rPr>
                <w:rFonts w:asciiTheme="minorEastAsia" w:eastAsiaTheme="minorEastAsia" w:hAnsiTheme="minorEastAsia" w:cs="Times New Roman" w:hint="eastAsia"/>
                <w:color w:val="auto"/>
                <w:kern w:val="2"/>
                <w:sz w:val="22"/>
                <w:szCs w:val="22"/>
              </w:rPr>
              <w:t>08</w:t>
            </w:r>
            <w:r w:rsidRPr="005C4C8D">
              <w:rPr>
                <w:rFonts w:asciiTheme="minorEastAsia" w:eastAsiaTheme="minorEastAsia" w:hAnsiTheme="minorEastAsia" w:cs="Times New Roman"/>
                <w:color w:val="auto"/>
                <w:kern w:val="2"/>
                <w:sz w:val="22"/>
                <w:szCs w:val="22"/>
              </w:rPr>
              <w:t>年度に有効な</w:t>
            </w:r>
            <w:r w:rsidRPr="005C4C8D">
              <w:rPr>
                <w:rFonts w:cstheme="minorBidi" w:hint="eastAsia"/>
                <w:color w:val="auto"/>
                <w:kern w:val="2"/>
                <w:sz w:val="22"/>
                <w:szCs w:val="22"/>
              </w:rPr>
              <w:t>環境省測量・建設コンサルタント</w:t>
            </w:r>
            <w:r w:rsidRPr="005C4C8D">
              <w:rPr>
                <w:rFonts w:cs="Arial"/>
                <w:color w:val="333333"/>
                <w:kern w:val="2"/>
                <w:sz w:val="22"/>
                <w:szCs w:val="22"/>
                <w:shd w:val="clear" w:color="auto" w:fill="FFFFFF"/>
              </w:rPr>
              <w:t>等</w:t>
            </w:r>
            <w:r w:rsidRPr="005C4C8D">
              <w:rPr>
                <w:rFonts w:cstheme="minorBidi" w:hint="eastAsia"/>
                <w:color w:val="auto"/>
                <w:kern w:val="2"/>
                <w:sz w:val="22"/>
                <w:szCs w:val="22"/>
              </w:rPr>
              <w:t>資格の内「土</w:t>
            </w:r>
          </w:p>
          <w:p w14:paraId="6FEAE769" w14:textId="77777777" w:rsidR="005C4C8D" w:rsidRPr="005C4C8D" w:rsidRDefault="005C4C8D" w:rsidP="005C4C8D">
            <w:pPr>
              <w:ind w:firstLineChars="200" w:firstLine="444"/>
              <w:rPr>
                <w:rFonts w:asciiTheme="minorEastAsia" w:eastAsiaTheme="minorEastAsia" w:hAnsiTheme="minorEastAsia" w:cs="ＭＳ Ｐ明朝"/>
                <w:sz w:val="22"/>
                <w:szCs w:val="22"/>
              </w:rPr>
            </w:pPr>
            <w:r w:rsidRPr="005C4C8D">
              <w:rPr>
                <w:rFonts w:cstheme="minorBidi" w:hint="eastAsia"/>
                <w:color w:val="auto"/>
                <w:kern w:val="2"/>
                <w:sz w:val="22"/>
                <w:szCs w:val="22"/>
              </w:rPr>
              <w:t>木関係建設コンサルタント業務」</w:t>
            </w:r>
            <w:r w:rsidRPr="005C4C8D">
              <w:rPr>
                <w:rFonts w:asciiTheme="minorEastAsia" w:eastAsiaTheme="minorEastAsia" w:hAnsiTheme="minorEastAsia" w:cs="Times New Roman"/>
                <w:color w:val="auto"/>
                <w:kern w:val="2"/>
                <w:sz w:val="22"/>
                <w:szCs w:val="22"/>
              </w:rPr>
              <w:t>を有する者であること</w:t>
            </w:r>
            <w:r w:rsidRPr="005C4C8D">
              <w:rPr>
                <w:rFonts w:asciiTheme="minorEastAsia" w:eastAsiaTheme="minorEastAsia" w:hAnsiTheme="minorEastAsia" w:cstheme="minorBidi" w:hint="eastAsia"/>
                <w:color w:val="auto"/>
                <w:sz w:val="22"/>
                <w:szCs w:val="22"/>
              </w:rPr>
              <w:t>を証明する書類。</w:t>
            </w:r>
          </w:p>
          <w:p w14:paraId="21BCA76D" w14:textId="77777777" w:rsidR="005C4C8D" w:rsidRPr="005C4C8D" w:rsidRDefault="005C4C8D" w:rsidP="005C4C8D">
            <w:pPr>
              <w:spacing w:line="340" w:lineRule="exact"/>
              <w:ind w:firstLineChars="300" w:firstLine="666"/>
              <w:jc w:val="both"/>
              <w:rPr>
                <w:rFonts w:asciiTheme="minorEastAsia" w:eastAsiaTheme="minorEastAsia" w:hAnsiTheme="minorEastAsia" w:cs="ＭＳ Ｐ明朝"/>
                <w:sz w:val="22"/>
                <w:szCs w:val="22"/>
              </w:rPr>
            </w:pPr>
            <w:r w:rsidRPr="005C4C8D">
              <w:rPr>
                <w:rFonts w:asciiTheme="minorEastAsia" w:eastAsiaTheme="minorEastAsia" w:hAnsiTheme="minorEastAsia" w:cs="ＭＳ Ｐ明朝" w:hint="eastAsia"/>
                <w:sz w:val="22"/>
                <w:szCs w:val="22"/>
              </w:rPr>
              <w:t>または、</w:t>
            </w:r>
            <w:r w:rsidRPr="005C4C8D">
              <w:rPr>
                <w:rFonts w:asciiTheme="minorEastAsia" w:eastAsiaTheme="minorEastAsia" w:hAnsiTheme="minorEastAsia" w:hint="eastAsia"/>
                <w:sz w:val="22"/>
                <w:szCs w:val="22"/>
              </w:rPr>
              <w:t>令和</w:t>
            </w:r>
            <w:r w:rsidRPr="005C4C8D">
              <w:rPr>
                <w:rFonts w:asciiTheme="minorEastAsia" w:eastAsiaTheme="minorEastAsia" w:hAnsiTheme="minorEastAsia" w:cs="Times New Roman" w:hint="eastAsia"/>
                <w:color w:val="auto"/>
                <w:kern w:val="2"/>
                <w:sz w:val="22"/>
                <w:szCs w:val="22"/>
              </w:rPr>
              <w:t>07</w:t>
            </w:r>
            <w:r w:rsidRPr="005C4C8D">
              <w:rPr>
                <w:rFonts w:asciiTheme="minorEastAsia" w:eastAsiaTheme="minorEastAsia" w:hAnsiTheme="minorEastAsia" w:cs="Times New Roman"/>
                <w:color w:val="auto"/>
                <w:kern w:val="2"/>
                <w:sz w:val="22"/>
                <w:szCs w:val="22"/>
              </w:rPr>
              <w:t>･</w:t>
            </w:r>
            <w:r w:rsidRPr="005C4C8D">
              <w:rPr>
                <w:rFonts w:asciiTheme="minorEastAsia" w:eastAsiaTheme="minorEastAsia" w:hAnsiTheme="minorEastAsia" w:cs="Times New Roman" w:hint="eastAsia"/>
                <w:color w:val="auto"/>
                <w:kern w:val="2"/>
                <w:sz w:val="22"/>
                <w:szCs w:val="22"/>
              </w:rPr>
              <w:t>08</w:t>
            </w:r>
            <w:r w:rsidRPr="005C4C8D">
              <w:rPr>
                <w:rFonts w:asciiTheme="minorEastAsia" w:eastAsiaTheme="minorEastAsia" w:hAnsiTheme="minorEastAsia" w:cs="Times New Roman"/>
                <w:color w:val="auto"/>
                <w:kern w:val="2"/>
                <w:sz w:val="22"/>
                <w:szCs w:val="22"/>
              </w:rPr>
              <w:t>年度</w:t>
            </w:r>
            <w:r w:rsidRPr="005C4C8D">
              <w:rPr>
                <w:rFonts w:asciiTheme="minorEastAsia" w:eastAsiaTheme="minorEastAsia" w:hAnsiTheme="minorEastAsia" w:cs="ＭＳ Ｐ明朝" w:hint="eastAsia"/>
                <w:sz w:val="22"/>
                <w:szCs w:val="22"/>
              </w:rPr>
              <w:t>の同条件の資格の申請中である場合はその写し</w:t>
            </w:r>
          </w:p>
          <w:p w14:paraId="5D6FB2E0" w14:textId="77777777" w:rsidR="005C4C8D" w:rsidRPr="005C4C8D" w:rsidRDefault="005C4C8D" w:rsidP="005C4C8D">
            <w:pPr>
              <w:spacing w:line="340" w:lineRule="exact"/>
              <w:ind w:leftChars="100" w:left="212" w:firstLineChars="100" w:firstLine="222"/>
              <w:jc w:val="both"/>
              <w:rPr>
                <w:rFonts w:asciiTheme="minorEastAsia" w:eastAsiaTheme="minorEastAsia" w:hAnsiTheme="minorEastAsia" w:cs="ＭＳ Ｐ明朝"/>
                <w:sz w:val="22"/>
                <w:szCs w:val="22"/>
              </w:rPr>
            </w:pPr>
          </w:p>
          <w:p w14:paraId="212E10A5" w14:textId="77777777" w:rsidR="005C4C8D" w:rsidRPr="005C4C8D" w:rsidRDefault="005C4C8D" w:rsidP="005C4C8D">
            <w:pPr>
              <w:spacing w:line="340" w:lineRule="exact"/>
              <w:ind w:firstLineChars="100" w:firstLine="222"/>
              <w:jc w:val="both"/>
              <w:rPr>
                <w:rFonts w:asciiTheme="minorEastAsia" w:eastAsiaTheme="minorEastAsia" w:hAnsiTheme="minorEastAsia" w:cs="ＭＳ Ｐ明朝"/>
                <w:sz w:val="22"/>
                <w:szCs w:val="22"/>
              </w:rPr>
            </w:pPr>
            <w:r w:rsidRPr="005C4C8D">
              <w:rPr>
                <w:rFonts w:asciiTheme="minorEastAsia" w:eastAsiaTheme="minorEastAsia" w:hAnsiTheme="minorEastAsia" w:cs="ＭＳ Ｐ明朝" w:hint="eastAsia"/>
                <w:color w:val="auto"/>
                <w:sz w:val="22"/>
                <w:szCs w:val="22"/>
              </w:rPr>
              <w:t>２．</w:t>
            </w:r>
            <w:r w:rsidRPr="005C4C8D">
              <w:rPr>
                <w:rFonts w:asciiTheme="minorEastAsia" w:eastAsiaTheme="minorEastAsia" w:hAnsiTheme="minorEastAsia" w:cs="ＭＳ Ｐ明朝"/>
                <w:sz w:val="22"/>
                <w:szCs w:val="22"/>
              </w:rPr>
              <w:t>福島県内に本社</w:t>
            </w:r>
            <w:r w:rsidRPr="005C4C8D">
              <w:rPr>
                <w:rFonts w:asciiTheme="minorEastAsia" w:eastAsiaTheme="minorEastAsia" w:hAnsiTheme="minorEastAsia" w:cs="ＭＳ Ｐ明朝" w:hint="eastAsia"/>
                <w:sz w:val="22"/>
                <w:szCs w:val="22"/>
              </w:rPr>
              <w:t>（本店）</w:t>
            </w:r>
            <w:r w:rsidRPr="005C4C8D">
              <w:rPr>
                <w:rFonts w:asciiTheme="minorEastAsia" w:eastAsiaTheme="minorEastAsia" w:hAnsiTheme="minorEastAsia" w:cs="ＭＳ Ｐ明朝"/>
                <w:sz w:val="22"/>
                <w:szCs w:val="22"/>
              </w:rPr>
              <w:t>、営業所等があること</w:t>
            </w:r>
            <w:r w:rsidRPr="005C4C8D">
              <w:rPr>
                <w:rFonts w:asciiTheme="minorEastAsia" w:eastAsiaTheme="minorEastAsia" w:hAnsiTheme="minorEastAsia" w:cstheme="minorBidi" w:hint="eastAsia"/>
                <w:color w:val="auto"/>
                <w:sz w:val="22"/>
                <w:szCs w:val="22"/>
              </w:rPr>
              <w:t>を証明する書類</w:t>
            </w:r>
            <w:r w:rsidRPr="005C4C8D">
              <w:rPr>
                <w:rFonts w:asciiTheme="minorEastAsia" w:eastAsiaTheme="minorEastAsia" w:hAnsiTheme="minorEastAsia" w:cs="ＭＳ Ｐ明朝" w:hint="eastAsia"/>
                <w:sz w:val="22"/>
                <w:szCs w:val="22"/>
              </w:rPr>
              <w:t>。</w:t>
            </w:r>
          </w:p>
          <w:p w14:paraId="7F41588A" w14:textId="77777777" w:rsidR="005C4C8D" w:rsidRPr="005C4C8D" w:rsidRDefault="005C4C8D" w:rsidP="005C4C8D">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p>
          <w:p w14:paraId="08EE94BB" w14:textId="77777777" w:rsidR="005C4C8D" w:rsidRPr="005C4C8D" w:rsidRDefault="005C4C8D" w:rsidP="005C4C8D">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p>
          <w:p w14:paraId="43CC814E" w14:textId="77777777" w:rsidR="005C4C8D" w:rsidRPr="005C4C8D" w:rsidRDefault="005C4C8D" w:rsidP="005C4C8D">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17897018" w14:textId="77777777" w:rsidR="005C4C8D" w:rsidRPr="005C4C8D" w:rsidRDefault="005C4C8D" w:rsidP="005C4C8D">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5C4C8D">
              <w:rPr>
                <w:rFonts w:asciiTheme="minorEastAsia" w:eastAsiaTheme="minorEastAsia" w:hAnsiTheme="minorEastAsia" w:cs="ＭＳ Ｐ明朝" w:hint="eastAsia"/>
                <w:color w:val="auto"/>
                <w:sz w:val="22"/>
                <w:szCs w:val="22"/>
              </w:rPr>
              <w:t xml:space="preserve">　</w:t>
            </w:r>
          </w:p>
          <w:p w14:paraId="0E9E0BA2" w14:textId="77777777" w:rsidR="005C4C8D" w:rsidRPr="005C4C8D" w:rsidRDefault="005C4C8D" w:rsidP="005C4C8D">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5C4C8D">
              <w:rPr>
                <w:rFonts w:asciiTheme="minorEastAsia" w:eastAsiaTheme="minorEastAsia" w:hAnsiTheme="minorEastAsia" w:cs="ＭＳ Ｐ明朝" w:hint="eastAsia"/>
                <w:sz w:val="22"/>
                <w:szCs w:val="22"/>
              </w:rPr>
              <w:t>以上</w:t>
            </w:r>
          </w:p>
          <w:p w14:paraId="60310131" w14:textId="77777777" w:rsidR="005C4C8D" w:rsidRPr="005C4C8D" w:rsidRDefault="005C4C8D" w:rsidP="005C4C8D">
            <w:pPr>
              <w:ind w:leftChars="99" w:left="324" w:rightChars="53" w:right="112" w:hangingChars="47" w:hanging="114"/>
              <w:jc w:val="both"/>
              <w:rPr>
                <w:rFonts w:ascii="ＭＳ Ｐ明朝" w:eastAsia="ＭＳ Ｐ明朝" w:hAnsi="Times New Roman" w:cs="Times New Roman"/>
                <w:color w:val="auto"/>
                <w:sz w:val="24"/>
                <w:szCs w:val="24"/>
              </w:rPr>
            </w:pPr>
          </w:p>
        </w:tc>
      </w:tr>
    </w:tbl>
    <w:p w14:paraId="122B5207" w14:textId="77777777" w:rsidR="005C4C8D" w:rsidRDefault="005C4C8D" w:rsidP="005C4C8D">
      <w:pPr>
        <w:adjustRightInd/>
        <w:jc w:val="right"/>
        <w:rPr>
          <w:rFonts w:hAnsi="Times New Roman" w:cs="Times New Roman"/>
          <w:spacing w:val="2"/>
        </w:rPr>
      </w:pPr>
    </w:p>
    <w:sectPr w:rsidR="005C4C8D" w:rsidSect="00BC40B9">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73242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6ADD"/>
    <w:rsid w:val="000770B7"/>
    <w:rsid w:val="00091297"/>
    <w:rsid w:val="000A0C4C"/>
    <w:rsid w:val="000E0E1C"/>
    <w:rsid w:val="000F087F"/>
    <w:rsid w:val="001163DA"/>
    <w:rsid w:val="00116E18"/>
    <w:rsid w:val="00117B05"/>
    <w:rsid w:val="00124AF4"/>
    <w:rsid w:val="00134450"/>
    <w:rsid w:val="00156DA8"/>
    <w:rsid w:val="00171249"/>
    <w:rsid w:val="00182B26"/>
    <w:rsid w:val="00191B7F"/>
    <w:rsid w:val="00191D27"/>
    <w:rsid w:val="001A3756"/>
    <w:rsid w:val="001A6F86"/>
    <w:rsid w:val="001B2C1A"/>
    <w:rsid w:val="001C715B"/>
    <w:rsid w:val="001D2896"/>
    <w:rsid w:val="001F0617"/>
    <w:rsid w:val="001F4D4B"/>
    <w:rsid w:val="001F7DF5"/>
    <w:rsid w:val="002141D3"/>
    <w:rsid w:val="002142CA"/>
    <w:rsid w:val="00231B14"/>
    <w:rsid w:val="0025699A"/>
    <w:rsid w:val="00266320"/>
    <w:rsid w:val="00273E20"/>
    <w:rsid w:val="002A3119"/>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31301"/>
    <w:rsid w:val="00444DE2"/>
    <w:rsid w:val="004735F8"/>
    <w:rsid w:val="00492E0E"/>
    <w:rsid w:val="004B14C9"/>
    <w:rsid w:val="004B3CCE"/>
    <w:rsid w:val="004B56D1"/>
    <w:rsid w:val="004C0296"/>
    <w:rsid w:val="004C0FF4"/>
    <w:rsid w:val="0050764A"/>
    <w:rsid w:val="00507FB4"/>
    <w:rsid w:val="00523953"/>
    <w:rsid w:val="005320D6"/>
    <w:rsid w:val="005707B8"/>
    <w:rsid w:val="00594365"/>
    <w:rsid w:val="005B199C"/>
    <w:rsid w:val="005C4C8D"/>
    <w:rsid w:val="005C5515"/>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0450C"/>
    <w:rsid w:val="007448D7"/>
    <w:rsid w:val="007507E6"/>
    <w:rsid w:val="0078154F"/>
    <w:rsid w:val="007873EF"/>
    <w:rsid w:val="007A79B5"/>
    <w:rsid w:val="007B22D4"/>
    <w:rsid w:val="007E1216"/>
    <w:rsid w:val="0080208F"/>
    <w:rsid w:val="00810B9F"/>
    <w:rsid w:val="00823828"/>
    <w:rsid w:val="00841A68"/>
    <w:rsid w:val="00855802"/>
    <w:rsid w:val="008A5A3C"/>
    <w:rsid w:val="008C6A74"/>
    <w:rsid w:val="008E4166"/>
    <w:rsid w:val="00904B21"/>
    <w:rsid w:val="00921417"/>
    <w:rsid w:val="00926D8B"/>
    <w:rsid w:val="009331D1"/>
    <w:rsid w:val="00940CC9"/>
    <w:rsid w:val="009525F5"/>
    <w:rsid w:val="00965FF8"/>
    <w:rsid w:val="00982712"/>
    <w:rsid w:val="009847EB"/>
    <w:rsid w:val="0098608C"/>
    <w:rsid w:val="00995CC1"/>
    <w:rsid w:val="009A2AF4"/>
    <w:rsid w:val="009B6699"/>
    <w:rsid w:val="009B7A6B"/>
    <w:rsid w:val="009D44ED"/>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C40B9"/>
    <w:rsid w:val="00BD6946"/>
    <w:rsid w:val="00BE0150"/>
    <w:rsid w:val="00C20E6F"/>
    <w:rsid w:val="00C430A8"/>
    <w:rsid w:val="00C605B3"/>
    <w:rsid w:val="00C63F62"/>
    <w:rsid w:val="00C92622"/>
    <w:rsid w:val="00C9388D"/>
    <w:rsid w:val="00C966D2"/>
    <w:rsid w:val="00CA325A"/>
    <w:rsid w:val="00CB5CA7"/>
    <w:rsid w:val="00CC7060"/>
    <w:rsid w:val="00CD11CD"/>
    <w:rsid w:val="00CD26E1"/>
    <w:rsid w:val="00CD3251"/>
    <w:rsid w:val="00CF62E0"/>
    <w:rsid w:val="00D02EA5"/>
    <w:rsid w:val="00D075B7"/>
    <w:rsid w:val="00D13553"/>
    <w:rsid w:val="00D14192"/>
    <w:rsid w:val="00D1495A"/>
    <w:rsid w:val="00D25D87"/>
    <w:rsid w:val="00D3022E"/>
    <w:rsid w:val="00D30317"/>
    <w:rsid w:val="00D46831"/>
    <w:rsid w:val="00D56088"/>
    <w:rsid w:val="00D6167D"/>
    <w:rsid w:val="00D90765"/>
    <w:rsid w:val="00D93F20"/>
    <w:rsid w:val="00DA18EF"/>
    <w:rsid w:val="00DA5096"/>
    <w:rsid w:val="00DD686C"/>
    <w:rsid w:val="00DF29C6"/>
    <w:rsid w:val="00DF6059"/>
    <w:rsid w:val="00E11961"/>
    <w:rsid w:val="00E142A4"/>
    <w:rsid w:val="00E23DFA"/>
    <w:rsid w:val="00E24D4E"/>
    <w:rsid w:val="00E2693F"/>
    <w:rsid w:val="00E50BC6"/>
    <w:rsid w:val="00E604C1"/>
    <w:rsid w:val="00E64417"/>
    <w:rsid w:val="00E7529E"/>
    <w:rsid w:val="00E8249D"/>
    <w:rsid w:val="00ED6FEC"/>
    <w:rsid w:val="00EE5DAE"/>
    <w:rsid w:val="00EE6199"/>
    <w:rsid w:val="00F0792F"/>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2F7A-8D9C-4715-B85C-D59C818D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2776</Words>
  <Characters>4603</Characters>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